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15" w:rsidRPr="0094057B" w:rsidRDefault="00802C15" w:rsidP="0094057B">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lang w:eastAsia="kk-KZ"/>
        </w:rPr>
      </w:pPr>
      <w:bookmarkStart w:id="0" w:name="_GoBack"/>
      <w:r w:rsidRPr="0094057B">
        <w:rPr>
          <w:rFonts w:ascii="Times New Roman" w:eastAsia="Times New Roman" w:hAnsi="Times New Roman" w:cs="Times New Roman"/>
          <w:color w:val="000000" w:themeColor="text1"/>
          <w:kern w:val="36"/>
          <w:sz w:val="28"/>
          <w:szCs w:val="28"/>
          <w:lang w:eastAsia="kk-KZ"/>
        </w:rPr>
        <w:t>Білім алушылардың білім жетістіктеріне мониторинг жүргізу қағидаларын бекіту туралы</w:t>
      </w:r>
    </w:p>
    <w:bookmarkEnd w:id="0"/>
    <w:p w:rsidR="00802C15" w:rsidRPr="0094057B" w:rsidRDefault="00802C15" w:rsidP="0094057B">
      <w:pPr>
        <w:shd w:val="clear" w:color="auto" w:fill="FFFFFF"/>
        <w:spacing w:after="0" w:line="240" w:lineRule="auto"/>
        <w:ind w:right="60"/>
        <w:jc w:val="both"/>
        <w:textAlignment w:val="top"/>
        <w:rPr>
          <w:rFonts w:ascii="Times New Roman" w:eastAsia="Times New Roman" w:hAnsi="Times New Roman" w:cs="Times New Roman"/>
          <w:color w:val="000000" w:themeColor="text1"/>
          <w:sz w:val="28"/>
          <w:szCs w:val="28"/>
          <w:lang w:eastAsia="kk-KZ"/>
        </w:rPr>
      </w:pPr>
    </w:p>
    <w:p w:rsidR="00802C15" w:rsidRPr="0094057B" w:rsidRDefault="00802C15" w:rsidP="0094057B">
      <w:pPr>
        <w:spacing w:after="0" w:line="240" w:lineRule="auto"/>
        <w:jc w:val="both"/>
        <w:outlineLvl w:val="2"/>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Білім алушылардың білім жетістіктеріне мониторинг жүргізу қағидалары</w:t>
      </w:r>
    </w:p>
    <w:p w:rsidR="0094057B" w:rsidRDefault="0094057B" w:rsidP="0094057B">
      <w:pPr>
        <w:spacing w:after="0" w:line="240" w:lineRule="auto"/>
        <w:jc w:val="both"/>
        <w:outlineLvl w:val="2"/>
        <w:rPr>
          <w:rFonts w:ascii="Times New Roman" w:eastAsia="Times New Roman" w:hAnsi="Times New Roman" w:cs="Times New Roman"/>
          <w:color w:val="000000" w:themeColor="text1"/>
          <w:sz w:val="28"/>
          <w:szCs w:val="28"/>
          <w:shd w:val="clear" w:color="auto" w:fill="FFFFFF"/>
          <w:lang w:eastAsia="kk-KZ"/>
        </w:rPr>
      </w:pPr>
    </w:p>
    <w:p w:rsidR="00802C15" w:rsidRPr="0094057B" w:rsidRDefault="00802C15" w:rsidP="0094057B">
      <w:pPr>
        <w:spacing w:after="0" w:line="240" w:lineRule="auto"/>
        <w:jc w:val="both"/>
        <w:outlineLvl w:val="2"/>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1-тарау. Жалпы ережелер</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 Осы Білім алушылардың білім жетістіктеріне мониторинг жүргізу </w:t>
      </w:r>
      <w:hyperlink r:id="rId5" w:anchor="z11" w:history="1">
        <w:r w:rsidRPr="0094057B">
          <w:rPr>
            <w:rFonts w:ascii="Times New Roman" w:eastAsia="Times New Roman" w:hAnsi="Times New Roman" w:cs="Times New Roman"/>
            <w:color w:val="000000" w:themeColor="text1"/>
            <w:sz w:val="28"/>
            <w:szCs w:val="28"/>
            <w:u w:val="single"/>
            <w:lang w:eastAsia="kk-KZ"/>
          </w:rPr>
          <w:t>қағидалары</w:t>
        </w:r>
      </w:hyperlink>
      <w:r w:rsidRPr="0094057B">
        <w:rPr>
          <w:rFonts w:ascii="Times New Roman" w:eastAsia="Times New Roman" w:hAnsi="Times New Roman" w:cs="Times New Roman"/>
          <w:color w:val="000000" w:themeColor="text1"/>
          <w:sz w:val="28"/>
          <w:szCs w:val="28"/>
          <w:shd w:val="clear" w:color="auto" w:fill="FFFFFF"/>
          <w:lang w:eastAsia="kk-KZ"/>
        </w:rPr>
        <w:t> (бұдан әрі – Қағидалар) "Білім туралы" 2007 жылғы 27 шілдедегі Қазақстан Республикасы Заңының (бұдан әрі – Заң) 5-бабының </w:t>
      </w:r>
      <w:hyperlink r:id="rId6" w:anchor="z203" w:history="1">
        <w:r w:rsidRPr="0094057B">
          <w:rPr>
            <w:rFonts w:ascii="Times New Roman" w:eastAsia="Times New Roman" w:hAnsi="Times New Roman" w:cs="Times New Roman"/>
            <w:color w:val="000000" w:themeColor="text1"/>
            <w:sz w:val="28"/>
            <w:szCs w:val="28"/>
            <w:u w:val="single"/>
            <w:lang w:eastAsia="kk-KZ"/>
          </w:rPr>
          <w:t>12) тармақшасына</w:t>
        </w:r>
      </w:hyperlink>
      <w:r w:rsidRPr="0094057B">
        <w:rPr>
          <w:rFonts w:ascii="Times New Roman" w:eastAsia="Times New Roman" w:hAnsi="Times New Roman" w:cs="Times New Roman"/>
          <w:color w:val="000000" w:themeColor="text1"/>
          <w:sz w:val="28"/>
          <w:szCs w:val="28"/>
          <w:shd w:val="clear" w:color="auto" w:fill="FFFFFF"/>
          <w:lang w:eastAsia="kk-KZ"/>
        </w:rPr>
        <w:t>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2018 жылғы 31 қазандағы № 604 </w:t>
      </w:r>
      <w:hyperlink r:id="rId7" w:anchor="z1" w:history="1">
        <w:r w:rsidRPr="0094057B">
          <w:rPr>
            <w:rFonts w:ascii="Times New Roman" w:eastAsia="Times New Roman" w:hAnsi="Times New Roman" w:cs="Times New Roman"/>
            <w:color w:val="000000" w:themeColor="text1"/>
            <w:sz w:val="28"/>
            <w:szCs w:val="28"/>
            <w:u w:val="single"/>
            <w:lang w:eastAsia="kk-KZ"/>
          </w:rPr>
          <w:t>бұйрығымен</w:t>
        </w:r>
      </w:hyperlink>
      <w:r w:rsidRPr="0094057B">
        <w:rPr>
          <w:rFonts w:ascii="Times New Roman" w:eastAsia="Times New Roman" w:hAnsi="Times New Roman" w:cs="Times New Roman"/>
          <w:color w:val="000000" w:themeColor="text1"/>
          <w:sz w:val="28"/>
          <w:szCs w:val="28"/>
          <w:shd w:val="clear" w:color="auto" w:fill="FFFFFF"/>
          <w:lang w:eastAsia="kk-KZ"/>
        </w:rPr>
        <w:t> (Қазақстан Республикасының 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3. Бастауыш, негізгі орта білім беру ұйымдарында ББЖМ МЖБС талаптарына сәйкес білім алушылардың білім сапасын бағалау мақсатында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p w:rsidR="00802C15" w:rsidRPr="0094057B" w:rsidRDefault="00802C15" w:rsidP="0094057B">
      <w:pPr>
        <w:spacing w:after="0" w:line="240" w:lineRule="auto"/>
        <w:jc w:val="both"/>
        <w:outlineLvl w:val="2"/>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2-тарау. Білім алушылардың білім жетістіктеріне мониторинг жүргізу тәртібі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6. Бастауыш және негізгі орта білім беру ұйымдарында ББЖМ Заңның 55-бабының </w:t>
      </w:r>
      <w:hyperlink r:id="rId8" w:anchor="z919" w:history="1">
        <w:r w:rsidRPr="0094057B">
          <w:rPr>
            <w:rFonts w:ascii="Times New Roman" w:eastAsia="Times New Roman" w:hAnsi="Times New Roman" w:cs="Times New Roman"/>
            <w:color w:val="000000" w:themeColor="text1"/>
            <w:sz w:val="28"/>
            <w:szCs w:val="28"/>
            <w:u w:val="single"/>
            <w:lang w:eastAsia="kk-KZ"/>
          </w:rPr>
          <w:t>4-тармағына</w:t>
        </w:r>
      </w:hyperlink>
      <w:r w:rsidRPr="0094057B">
        <w:rPr>
          <w:rFonts w:ascii="Times New Roman" w:eastAsia="Times New Roman" w:hAnsi="Times New Roman" w:cs="Times New Roman"/>
          <w:color w:val="000000" w:themeColor="text1"/>
          <w:sz w:val="28"/>
          <w:szCs w:val="28"/>
          <w:shd w:val="clear" w:color="auto" w:fill="FFFFFF"/>
          <w:lang w:eastAsia="kk-KZ"/>
        </w:rPr>
        <w:t> сәйкес 4 және 9-сынып білім алушыларының арасында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7. ББЖМ 4-сыныптарда кешенді тестілеу нысанында ақпараттық-коммуникациялық технологияларды (бұдан әрі – АКТ) қолдана отырып, оқыту тілінде үш бағыт (оқу сауаттылығы, математикалық сауаттылық, жаратылыстану-ғылыми сауаттылық) бойынша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lastRenderedPageBreak/>
        <w:t>      8. ББЖМ 9-сыныптарда кешенді тестілеу нысанында АКТ қолдана отырып,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9. Техникалық және кәсіптік, орта білімнен кейінгі білім беру ұйымдарында ББЖМ Заңның 55-бабының </w:t>
      </w:r>
      <w:hyperlink r:id="rId9" w:anchor="z919" w:history="1">
        <w:r w:rsidRPr="0094057B">
          <w:rPr>
            <w:rFonts w:ascii="Times New Roman" w:eastAsia="Times New Roman" w:hAnsi="Times New Roman" w:cs="Times New Roman"/>
            <w:color w:val="000000" w:themeColor="text1"/>
            <w:sz w:val="28"/>
            <w:szCs w:val="28"/>
            <w:u w:val="single"/>
            <w:lang w:eastAsia="kk-KZ"/>
          </w:rPr>
          <w:t>4-тармағына</w:t>
        </w:r>
      </w:hyperlink>
      <w:r w:rsidRPr="0094057B">
        <w:rPr>
          <w:rFonts w:ascii="Times New Roman" w:eastAsia="Times New Roman" w:hAnsi="Times New Roman" w:cs="Times New Roman"/>
          <w:color w:val="000000" w:themeColor="text1"/>
          <w:sz w:val="28"/>
          <w:szCs w:val="28"/>
          <w:shd w:val="clear" w:color="auto" w:fill="FFFFFF"/>
          <w:lang w:eastAsia="kk-KZ"/>
        </w:rPr>
        <w:t>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10. ББЖМ техникалық және кәсіптік, орта білімнен кейінгі білім беру ұйымдарында кешенді тестілеу нысанында АКТ қолдана отырып, оқыту тілінде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11. Тестілеу жыл сайын сәуір айында тестіленушілер оқитын орта білім беру ұйымдарының базасында және қараша айында техникалық және кәсіптік, орта білімнен кейінгі білім беру ұйымдарының базасында өткізіледі.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w:t>
      </w:r>
      <w:hyperlink r:id="rId10" w:anchor="z19" w:history="1">
        <w:r w:rsidRPr="0094057B">
          <w:rPr>
            <w:rFonts w:ascii="Times New Roman" w:eastAsia="Times New Roman" w:hAnsi="Times New Roman" w:cs="Times New Roman"/>
            <w:color w:val="000000" w:themeColor="text1"/>
            <w:sz w:val="28"/>
            <w:szCs w:val="28"/>
            <w:u w:val="single"/>
            <w:lang w:eastAsia="kk-KZ"/>
          </w:rPr>
          <w:t>6</w:t>
        </w:r>
      </w:hyperlink>
      <w:r w:rsidRPr="0094057B">
        <w:rPr>
          <w:rFonts w:ascii="Times New Roman" w:eastAsia="Times New Roman" w:hAnsi="Times New Roman" w:cs="Times New Roman"/>
          <w:color w:val="000000" w:themeColor="text1"/>
          <w:sz w:val="28"/>
          <w:szCs w:val="28"/>
          <w:shd w:val="clear" w:color="auto" w:fill="FFFFFF"/>
          <w:lang w:eastAsia="kk-KZ"/>
        </w:rPr>
        <w:t> және </w:t>
      </w:r>
      <w:hyperlink r:id="rId11" w:anchor="z22" w:history="1">
        <w:r w:rsidRPr="0094057B">
          <w:rPr>
            <w:rFonts w:ascii="Times New Roman" w:eastAsia="Times New Roman" w:hAnsi="Times New Roman" w:cs="Times New Roman"/>
            <w:color w:val="000000" w:themeColor="text1"/>
            <w:sz w:val="28"/>
            <w:szCs w:val="28"/>
            <w:u w:val="single"/>
            <w:lang w:eastAsia="kk-KZ"/>
          </w:rPr>
          <w:t>9-тармақтарында</w:t>
        </w:r>
      </w:hyperlink>
      <w:r w:rsidRPr="0094057B">
        <w:rPr>
          <w:rFonts w:ascii="Times New Roman" w:eastAsia="Times New Roman" w:hAnsi="Times New Roman" w:cs="Times New Roman"/>
          <w:color w:val="000000" w:themeColor="text1"/>
          <w:sz w:val="28"/>
          <w:szCs w:val="28"/>
          <w:shd w:val="clear" w:color="auto" w:fill="FFFFFF"/>
          <w:lang w:eastAsia="kk-KZ"/>
        </w:rPr>
        <w:t> көрсетілген білім алушылар қатысады.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hyperlink r:id="rId12" w:anchor="z921" w:history="1">
        <w:r w:rsidRPr="0094057B">
          <w:rPr>
            <w:rFonts w:ascii="Times New Roman" w:eastAsia="Times New Roman" w:hAnsi="Times New Roman" w:cs="Times New Roman"/>
            <w:color w:val="000000" w:themeColor="text1"/>
            <w:sz w:val="28"/>
            <w:szCs w:val="28"/>
            <w:u w:val="single"/>
            <w:lang w:eastAsia="kk-KZ"/>
          </w:rPr>
          <w:t>6-тармағына</w:t>
        </w:r>
      </w:hyperlink>
      <w:r w:rsidRPr="0094057B">
        <w:rPr>
          <w:rFonts w:ascii="Times New Roman" w:eastAsia="Times New Roman" w:hAnsi="Times New Roman" w:cs="Times New Roman"/>
          <w:color w:val="000000" w:themeColor="text1"/>
          <w:sz w:val="28"/>
          <w:szCs w:val="28"/>
          <w:shd w:val="clear" w:color="auto" w:fill="FFFFFF"/>
          <w:lang w:eastAsia="kk-KZ"/>
        </w:rPr>
        <w:t> сәйкес уәкілетті орган айқындайды. Білім беру ұйымдары мынадай параметрлер бойынша іріктеледі: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 аумақтық тиістілігі (қала, ауыл);</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 жалпы білім беретін мекемелердің түрлері (жалпы білім беретін мектеп, лицей, гимназия, мектеп-гимназия, мектеп-лицей);</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 білім алушылар контингенті;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 оқыту тілі (қазақ/орыс);</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 білім беру ұйымдарының қатысу пайызы (25%).</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Жыл сайын бұл саннан өткен оқу жылдары ББЖМ-ға қатысқан білім беру ұйымдары алынып тасталады.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xml:space="preserve">      15. Шектеу іс-шаралары, төтенше жағдай енгізілген, белгілі бір аумақта әлеуметтік, табиғи және техногендік сипаттағы төтенше жағдайлар </w:t>
      </w:r>
      <w:r w:rsidRPr="0094057B">
        <w:rPr>
          <w:rFonts w:ascii="Times New Roman" w:eastAsia="Times New Roman" w:hAnsi="Times New Roman" w:cs="Times New Roman"/>
          <w:color w:val="000000" w:themeColor="text1"/>
          <w:sz w:val="28"/>
          <w:szCs w:val="28"/>
          <w:shd w:val="clear" w:color="auto" w:fill="FFFFFF"/>
          <w:lang w:eastAsia="kk-KZ"/>
        </w:rPr>
        <w:lastRenderedPageBreak/>
        <w:t>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Нұр-Сұлтан, Алматы, Шымкент қалаларының білім басқармаларының ұсыныстары негізінде ББЖМ-ны өткізбеу туралы шешім қабылдайды.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p w:rsidR="00802C15" w:rsidRPr="0094057B" w:rsidRDefault="0094057B"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Pr>
          <w:rFonts w:ascii="Times New Roman" w:eastAsia="Times New Roman" w:hAnsi="Times New Roman" w:cs="Times New Roman"/>
          <w:color w:val="000000" w:themeColor="text1"/>
          <w:sz w:val="28"/>
          <w:szCs w:val="28"/>
          <w:shd w:val="clear" w:color="auto" w:fill="FFFFFF"/>
          <w:lang w:eastAsia="kk-KZ"/>
        </w:rPr>
        <w:t>   </w:t>
      </w:r>
      <w:r w:rsidR="00802C15" w:rsidRPr="0094057B">
        <w:rPr>
          <w:rFonts w:ascii="Times New Roman" w:eastAsia="Times New Roman" w:hAnsi="Times New Roman" w:cs="Times New Roman"/>
          <w:color w:val="000000" w:themeColor="text1"/>
          <w:sz w:val="28"/>
          <w:szCs w:val="28"/>
          <w:shd w:val="clear" w:color="auto" w:fill="FFFFFF"/>
          <w:lang w:eastAsia="kk-KZ"/>
        </w:rPr>
        <w:t>Тест спецификациясын "Ұлттық тестілеу орталығы" республикалық мемлекеттік қазыналық кәсіпорны (бұдан әрі – ҰТО) әзірлейді.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17. Білім беру ұйымдарында ББЖМ-ны ұйымдастыру және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және ғылым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18. Білім беру ұйымдарында ББЖМ жүргізу қағидаларының сақталуын бақылауды Министрліктің уәкілетті өкілдері жүзеге асырады.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Тестілеу басталар алдында тестіленушіге сілтеме мен веб-қосымшаға авторизациялау параметрлері беріледі (логин және пароль).</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Министрліктің уәкілетті өкілі білім алушыларға ББЖМ-ны жүргізу тәртібі бойынша түсіндіру жұмыстарын жүргізеді.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Тестілеуден өту кезінде калькуляторды,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hyperlink r:id="rId13" w:anchor="z44" w:history="1">
        <w:r w:rsidRPr="0094057B">
          <w:rPr>
            <w:rFonts w:ascii="Times New Roman" w:eastAsia="Times New Roman" w:hAnsi="Times New Roman" w:cs="Times New Roman"/>
            <w:color w:val="000000" w:themeColor="text1"/>
            <w:sz w:val="28"/>
            <w:szCs w:val="28"/>
            <w:u w:val="single"/>
            <w:lang w:eastAsia="kk-KZ"/>
          </w:rPr>
          <w:t>1-қосымшаға</w:t>
        </w:r>
      </w:hyperlink>
      <w:r w:rsidRPr="0094057B">
        <w:rPr>
          <w:rFonts w:ascii="Times New Roman" w:eastAsia="Times New Roman" w:hAnsi="Times New Roman" w:cs="Times New Roman"/>
          <w:color w:val="000000" w:themeColor="text1"/>
          <w:sz w:val="28"/>
          <w:szCs w:val="28"/>
          <w:shd w:val="clear" w:color="auto" w:fill="FFFFFF"/>
          <w:lang w:eastAsia="kk-KZ"/>
        </w:rPr>
        <w:t> сәйкес тыйым салынған заттың тәркіленуі және тестіленушіні аудиториядан шығару туралы акт жасайды, тестіленушінің нәтижелері жойылады.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lastRenderedPageBreak/>
        <w:t>      21. Бөгде адам анықталған жағдайда Министрліктің уәкілетті өкілі осы Қағидаларға </w:t>
      </w:r>
      <w:hyperlink r:id="rId14" w:anchor="z46" w:history="1">
        <w:r w:rsidRPr="0094057B">
          <w:rPr>
            <w:rFonts w:ascii="Times New Roman" w:eastAsia="Times New Roman" w:hAnsi="Times New Roman" w:cs="Times New Roman"/>
            <w:color w:val="000000" w:themeColor="text1"/>
            <w:sz w:val="28"/>
            <w:szCs w:val="28"/>
            <w:u w:val="single"/>
            <w:lang w:eastAsia="kk-KZ"/>
          </w:rPr>
          <w:t>2-қосымшаға</w:t>
        </w:r>
      </w:hyperlink>
      <w:r w:rsidRPr="0094057B">
        <w:rPr>
          <w:rFonts w:ascii="Times New Roman" w:eastAsia="Times New Roman" w:hAnsi="Times New Roman" w:cs="Times New Roman"/>
          <w:color w:val="000000" w:themeColor="text1"/>
          <w:sz w:val="28"/>
          <w:szCs w:val="28"/>
          <w:shd w:val="clear" w:color="auto" w:fill="FFFFFF"/>
          <w:lang w:eastAsia="kk-KZ"/>
        </w:rPr>
        <w:t> сәйкес тестілеуге кіргізу немесе тестілеу өткізу кезінде бөгде адамды анықтау актісін жасайды.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22. Тестілеу уақытында аудиторияға Министрліктің уәкілетті өкілі мен ұйым басшысы ғана кіреді.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23.Тестілеу өткізу кезінде білім алушыларға Министрліктің уәкілетті өкілінің рұқсатынсыз аудиториядан шығуға жол берілмейді.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24. Тестілеу аяқталған соң білім алушылардың нәтижелері компьютердің экранына шығарылады.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25. ББЖМ жүргізілгеннен кейін білім беру қызметтеріне қанағаттану деңгейін анықтау үшін орта білім беру, техникалық және кәсіптік, орта білімнен кейінгі білім беру ұйымдарының тестіленушілері мен педагогтері арасында жасырын сауалнама жүргізіледі.</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26. ҰТО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27. ББЖМ нәтижелері білім беру ұйымдарының назарына ол аяқталған күннен кейін үш жұмыс күні ішінде жеткізіледі және құқықтық салдары болмайды.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28. ББЖМ нәтижелері туралы ақпарат уәкілетті органның интернет-ресурсында орналастырылады.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29. ББЖМ нәтижелері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p w:rsidR="00802C15" w:rsidRPr="0094057B" w:rsidRDefault="00802C15" w:rsidP="0094057B">
      <w:pPr>
        <w:spacing w:after="0" w:line="240" w:lineRule="auto"/>
        <w:jc w:val="both"/>
        <w:rPr>
          <w:rFonts w:ascii="Times New Roman" w:eastAsia="Times New Roman" w:hAnsi="Times New Roman" w:cs="Times New Roman"/>
          <w:color w:val="000000" w:themeColor="text1"/>
          <w:sz w:val="28"/>
          <w:szCs w:val="28"/>
          <w:shd w:val="clear" w:color="auto" w:fill="FFFFFF"/>
          <w:lang w:eastAsia="kk-KZ"/>
        </w:rPr>
      </w:pPr>
      <w:r w:rsidRPr="0094057B">
        <w:rPr>
          <w:rFonts w:ascii="Times New Roman" w:eastAsia="Times New Roman" w:hAnsi="Times New Roman" w:cs="Times New Roman"/>
          <w:color w:val="000000" w:themeColor="text1"/>
          <w:sz w:val="28"/>
          <w:szCs w:val="28"/>
          <w:shd w:val="clear" w:color="auto" w:fill="FFFFFF"/>
          <w:lang w:eastAsia="kk-KZ"/>
        </w:rPr>
        <w:t>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p w:rsidR="005408E2" w:rsidRPr="0094057B" w:rsidRDefault="005408E2" w:rsidP="0094057B">
      <w:pPr>
        <w:spacing w:after="0" w:line="240" w:lineRule="auto"/>
        <w:jc w:val="both"/>
        <w:rPr>
          <w:rFonts w:ascii="Times New Roman" w:hAnsi="Times New Roman" w:cs="Times New Roman"/>
          <w:color w:val="000000" w:themeColor="text1"/>
          <w:sz w:val="28"/>
          <w:szCs w:val="28"/>
        </w:rPr>
      </w:pPr>
    </w:p>
    <w:sectPr w:rsidR="005408E2" w:rsidRPr="00940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D32EF"/>
    <w:multiLevelType w:val="multilevel"/>
    <w:tmpl w:val="5B7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40"/>
    <w:rsid w:val="00025240"/>
    <w:rsid w:val="005408E2"/>
    <w:rsid w:val="00802C15"/>
    <w:rsid w:val="0094057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77CB8-AC71-417F-8F92-E2E560B1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2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link w:val="30"/>
    <w:uiPriority w:val="9"/>
    <w:qFormat/>
    <w:rsid w:val="00802C15"/>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C15"/>
    <w:rPr>
      <w:rFonts w:ascii="Times New Roman" w:eastAsia="Times New Roman" w:hAnsi="Times New Roman" w:cs="Times New Roman"/>
      <w:b/>
      <w:bCs/>
      <w:kern w:val="36"/>
      <w:sz w:val="48"/>
      <w:szCs w:val="48"/>
      <w:lang w:eastAsia="kk-KZ"/>
    </w:rPr>
  </w:style>
  <w:style w:type="character" w:customStyle="1" w:styleId="30">
    <w:name w:val="Заголовок 3 Знак"/>
    <w:basedOn w:val="a0"/>
    <w:link w:val="3"/>
    <w:uiPriority w:val="9"/>
    <w:rsid w:val="00802C15"/>
    <w:rPr>
      <w:rFonts w:ascii="Times New Roman" w:eastAsia="Times New Roman" w:hAnsi="Times New Roman" w:cs="Times New Roman"/>
      <w:b/>
      <w:bCs/>
      <w:sz w:val="27"/>
      <w:szCs w:val="27"/>
      <w:lang w:eastAsia="kk-KZ"/>
    </w:rPr>
  </w:style>
  <w:style w:type="character" w:styleId="a3">
    <w:name w:val="Hyperlink"/>
    <w:basedOn w:val="a0"/>
    <w:uiPriority w:val="99"/>
    <w:semiHidden/>
    <w:unhideWhenUsed/>
    <w:rsid w:val="00802C15"/>
    <w:rPr>
      <w:color w:val="0000FF"/>
      <w:u w:val="single"/>
    </w:rPr>
  </w:style>
  <w:style w:type="paragraph" w:styleId="a4">
    <w:name w:val="Normal (Web)"/>
    <w:basedOn w:val="a"/>
    <w:uiPriority w:val="99"/>
    <w:semiHidden/>
    <w:unhideWhenUsed/>
    <w:rsid w:val="00802C15"/>
    <w:pPr>
      <w:spacing w:before="100" w:beforeAutospacing="1" w:after="100" w:afterAutospacing="1" w:line="240" w:lineRule="auto"/>
    </w:pPr>
    <w:rPr>
      <w:rFonts w:ascii="Times New Roman" w:eastAsia="Times New Roman" w:hAnsi="Times New Roman" w:cs="Times New Roman"/>
      <w:sz w:val="24"/>
      <w:szCs w:val="24"/>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9947">
      <w:bodyDiv w:val="1"/>
      <w:marLeft w:val="0"/>
      <w:marRight w:val="0"/>
      <w:marTop w:val="0"/>
      <w:marBottom w:val="0"/>
      <w:divBdr>
        <w:top w:val="none" w:sz="0" w:space="0" w:color="auto"/>
        <w:left w:val="none" w:sz="0" w:space="0" w:color="auto"/>
        <w:bottom w:val="none" w:sz="0" w:space="0" w:color="auto"/>
        <w:right w:val="none" w:sz="0" w:space="0" w:color="auto"/>
      </w:divBdr>
      <w:divsChild>
        <w:div w:id="1160150904">
          <w:marLeft w:val="0"/>
          <w:marRight w:val="0"/>
          <w:marTop w:val="0"/>
          <w:marBottom w:val="0"/>
          <w:divBdr>
            <w:top w:val="none" w:sz="0" w:space="0" w:color="auto"/>
            <w:left w:val="none" w:sz="0" w:space="0" w:color="auto"/>
            <w:bottom w:val="none" w:sz="0" w:space="0" w:color="auto"/>
            <w:right w:val="none" w:sz="0" w:space="0" w:color="auto"/>
          </w:divBdr>
          <w:divsChild>
            <w:div w:id="15405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V2100022711" TargetMode="External"/><Relationship Id="rId3" Type="http://schemas.openxmlformats.org/officeDocument/2006/relationships/settings" Target="settings.xml"/><Relationship Id="rId7" Type="http://schemas.openxmlformats.org/officeDocument/2006/relationships/hyperlink" Target="https://adilet.zan.kz/kaz/docs/V1800017769" TargetMode="External"/><Relationship Id="rId12" Type="http://schemas.openxmlformats.org/officeDocument/2006/relationships/hyperlink" Target="https://adilet.zan.kz/kaz/docs/Z070000319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V2100022711" TargetMode="External"/><Relationship Id="rId5" Type="http://schemas.openxmlformats.org/officeDocument/2006/relationships/hyperlink" Target="https://adilet.zan.kz/kaz/docs/V2100022711" TargetMode="External"/><Relationship Id="rId15" Type="http://schemas.openxmlformats.org/officeDocument/2006/relationships/fontTable" Target="fontTable.xml"/><Relationship Id="rId10" Type="http://schemas.openxmlformats.org/officeDocument/2006/relationships/hyperlink" Target="https://adilet.zan.kz/kaz/docs/V2100022711" TargetMode="External"/><Relationship Id="rId4" Type="http://schemas.openxmlformats.org/officeDocument/2006/relationships/webSettings" Target="web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V2100022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2022-03-14T05:21:00Z</dcterms:created>
  <dcterms:modified xsi:type="dcterms:W3CDTF">2022-03-16T03:14:00Z</dcterms:modified>
</cp:coreProperties>
</file>